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2306ACB5" w:rsidR="00061801" w:rsidRPr="00061801" w:rsidRDefault="00EC4617" w:rsidP="00061801">
      <w:pPr>
        <w:jc w:val="right"/>
        <w:rPr>
          <w:rFonts w:ascii="Arial" w:hAnsi="Arial" w:cs="Arial"/>
          <w:color w:val="595959"/>
          <w:sz w:val="24"/>
        </w:rPr>
      </w:pPr>
      <w:r w:rsidRPr="00A874BD">
        <w:rPr>
          <w:rFonts w:ascii="Arial" w:hAnsi="Arial" w:cs="Arial"/>
          <w:sz w:val="24"/>
        </w:rPr>
        <w:t>2</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9D3F644" w14:textId="71B526ED" w:rsidR="00EC4617" w:rsidRPr="00C976DB" w:rsidRDefault="007724FB"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ВСПОМИНАЙТЕ ИНОГДА ВАШЕГО СТУДЕНТА</w:t>
      </w:r>
    </w:p>
    <w:p w14:paraId="5E9C1678" w14:textId="5BE1853B" w:rsidR="00DA2E14" w:rsidRDefault="003D58EC" w:rsidP="00DA2E14">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sidR="00815BDC">
        <w:rPr>
          <w:rFonts w:ascii="Arial" w:hAnsi="Arial" w:cs="Arial"/>
          <w:b/>
          <w:color w:val="525252" w:themeColor="accent3" w:themeShade="80"/>
          <w:sz w:val="24"/>
          <w:szCs w:val="24"/>
        </w:rPr>
        <w:t>очь перед экзаменами, призывал</w:t>
      </w:r>
      <w:r w:rsidRPr="003D58EC">
        <w:rPr>
          <w:rFonts w:ascii="Arial" w:hAnsi="Arial" w:cs="Arial"/>
          <w:b/>
          <w:color w:val="525252" w:themeColor="accent3" w:themeShade="80"/>
          <w:sz w:val="24"/>
          <w:szCs w:val="24"/>
        </w:rPr>
        <w:t xml:space="preserve"> халяву и получал «автоматы». Рассказываем, почему цифровая Всероссийская перепись населения 2020</w:t>
      </w:r>
      <w:r w:rsidR="00364224">
        <w:rPr>
          <w:rFonts w:ascii="Arial" w:hAnsi="Arial" w:cs="Arial"/>
          <w:b/>
          <w:color w:val="525252" w:themeColor="accent3" w:themeShade="80"/>
          <w:sz w:val="24"/>
          <w:szCs w:val="24"/>
        </w:rPr>
        <w:t> </w:t>
      </w:r>
      <w:r w:rsidRPr="003D58EC">
        <w:rPr>
          <w:rFonts w:ascii="Arial" w:hAnsi="Arial" w:cs="Arial"/>
          <w:b/>
          <w:color w:val="525252" w:themeColor="accent3" w:themeShade="80"/>
          <w:sz w:val="24"/>
          <w:szCs w:val="24"/>
        </w:rPr>
        <w:t xml:space="preserve">года будет интересна и важна для студенческой молодежи. </w:t>
      </w:r>
    </w:p>
    <w:p w14:paraId="5595D6E9" w14:textId="5B502077" w:rsidR="003D58EC" w:rsidRPr="003D58EC" w:rsidRDefault="008C2DFB" w:rsidP="003D58EC">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00603A12" w:rsidRPr="00603A12">
        <w:rPr>
          <w:rFonts w:ascii="Arial" w:hAnsi="Arial" w:cs="Arial"/>
          <w:b/>
          <w:color w:val="525252" w:themeColor="accent3" w:themeShade="80"/>
          <w:sz w:val="24"/>
          <w:szCs w:val="24"/>
        </w:rPr>
        <w:t>.</w:t>
      </w:r>
      <w:r w:rsidR="00603A12">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День российского студенчества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это день </w:t>
      </w:r>
      <w:r w:rsidR="00364224" w:rsidRPr="003D58EC">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p>
    <w:p w14:paraId="70629C08" w14:textId="2F517A42"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Закономерно, что самый высокий процент студентов зарегистрирован в крупнейших городах России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Москве и Санкт-Петербурге: 560 и 550</w:t>
      </w:r>
      <w:r w:rsidR="00263E01">
        <w:rPr>
          <w:rFonts w:ascii="Arial" w:hAnsi="Arial" w:cs="Arial"/>
          <w:color w:val="525252" w:themeColor="accent3" w:themeShade="80"/>
          <w:sz w:val="24"/>
          <w:szCs w:val="24"/>
        </w:rPr>
        <w:t> учащихся</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на 10 тысяч человек населения</w:t>
      </w:r>
      <w:r w:rsidR="00263E01">
        <w:rPr>
          <w:rFonts w:ascii="Arial" w:hAnsi="Arial" w:cs="Arial"/>
          <w:color w:val="525252" w:themeColor="accent3" w:themeShade="80"/>
          <w:sz w:val="24"/>
          <w:szCs w:val="24"/>
        </w:rPr>
        <w:t xml:space="preserve"> </w:t>
      </w:r>
      <w:r w:rsidR="00263E01" w:rsidRPr="003D58EC">
        <w:rPr>
          <w:rFonts w:ascii="Arial" w:hAnsi="Arial" w:cs="Arial"/>
          <w:color w:val="525252" w:themeColor="accent3" w:themeShade="80"/>
          <w:sz w:val="24"/>
          <w:szCs w:val="24"/>
        </w:rPr>
        <w:t>соответственно</w:t>
      </w:r>
      <w:r w:rsidRPr="003D58EC">
        <w:rPr>
          <w:rFonts w:ascii="Arial" w:hAnsi="Arial" w:cs="Arial"/>
          <w:color w:val="525252" w:themeColor="accent3" w:themeShade="80"/>
          <w:sz w:val="24"/>
          <w:szCs w:val="24"/>
        </w:rPr>
        <w:t xml:space="preserve">. На третьем месте находится средний по размерам, но </w:t>
      </w:r>
      <w:r w:rsidR="00364224">
        <w:rPr>
          <w:rFonts w:ascii="Arial" w:hAnsi="Arial" w:cs="Arial"/>
          <w:color w:val="525252" w:themeColor="accent3" w:themeShade="80"/>
          <w:sz w:val="24"/>
          <w:szCs w:val="24"/>
        </w:rPr>
        <w:t xml:space="preserve">по </w:t>
      </w:r>
      <w:r w:rsidRPr="003D58EC">
        <w:rPr>
          <w:rFonts w:ascii="Arial" w:hAnsi="Arial" w:cs="Arial"/>
          <w:color w:val="525252" w:themeColor="accent3" w:themeShade="80"/>
          <w:sz w:val="24"/>
          <w:szCs w:val="24"/>
        </w:rPr>
        <w:t>праву считающийся самым студенческим городом Сибири Томск</w:t>
      </w:r>
      <w:r w:rsidR="00263E01">
        <w:rPr>
          <w:rFonts w:ascii="Arial" w:hAnsi="Arial" w:cs="Arial"/>
          <w:color w:val="525252" w:themeColor="accent3" w:themeShade="80"/>
          <w:sz w:val="24"/>
          <w:szCs w:val="24"/>
        </w:rPr>
        <w:t>: в нем</w:t>
      </w:r>
      <w:r w:rsidRPr="003D58EC">
        <w:rPr>
          <w:rFonts w:ascii="Arial" w:hAnsi="Arial" w:cs="Arial"/>
          <w:color w:val="525252" w:themeColor="accent3" w:themeShade="80"/>
          <w:sz w:val="24"/>
          <w:szCs w:val="24"/>
        </w:rPr>
        <w:t xml:space="preserve"> 548 учащи</w:t>
      </w:r>
      <w:r w:rsidR="00263E01">
        <w:rPr>
          <w:rFonts w:ascii="Arial" w:hAnsi="Arial" w:cs="Arial"/>
          <w:color w:val="525252" w:themeColor="accent3" w:themeShade="80"/>
          <w:sz w:val="24"/>
          <w:szCs w:val="24"/>
        </w:rPr>
        <w:t>хся</w:t>
      </w:r>
      <w:r w:rsidRPr="003D58EC">
        <w:rPr>
          <w:rFonts w:ascii="Arial" w:hAnsi="Arial" w:cs="Arial"/>
          <w:color w:val="525252" w:themeColor="accent3" w:themeShade="80"/>
          <w:sz w:val="24"/>
          <w:szCs w:val="24"/>
        </w:rPr>
        <w:t xml:space="preserve"> вузов на 10 тысяч человек.</w:t>
      </w:r>
    </w:p>
    <w:p w14:paraId="1208D49F" w14:textId="0865A0EF"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В 2018</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2019 учебном году высшее образование по программам бакалавриата, специалитета и магистратуры в России получали почти 4,2 миллиона человек, причем девушки составляли более половины (2,2</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 Доля женщин, получающих высшее образование, неуклонно растет с начала 2000-х годов. Например, в 2015 году в возрастной группе 25</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sidR="00364224">
        <w:rPr>
          <w:rFonts w:ascii="Arial" w:hAnsi="Arial" w:cs="Arial"/>
          <w:color w:val="525252" w:themeColor="accent3" w:themeShade="80"/>
          <w:sz w:val="24"/>
          <w:szCs w:val="24"/>
        </w:rPr>
        <w:t>года</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вузы закончили 47</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юношей. </w:t>
      </w:r>
    </w:p>
    <w:p w14:paraId="77D19905" w14:textId="7FAD97E6"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lastRenderedPageBreak/>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Pr>
          <w:rFonts w:ascii="Arial" w:hAnsi="Arial" w:cs="Arial"/>
          <w:color w:val="525252" w:themeColor="accent3" w:themeShade="80"/>
          <w:sz w:val="24"/>
          <w:szCs w:val="24"/>
        </w:rPr>
        <w:t xml:space="preserve">ться из стран СНГ, </w:t>
      </w:r>
      <w:r w:rsidR="003706DF">
        <w:rPr>
          <w:rFonts w:ascii="Arial" w:hAnsi="Arial" w:cs="Arial"/>
          <w:color w:val="525252" w:themeColor="accent3" w:themeShade="80"/>
          <w:sz w:val="24"/>
          <w:szCs w:val="24"/>
        </w:rPr>
        <w:t xml:space="preserve">из </w:t>
      </w:r>
      <w:r w:rsidR="001951B1">
        <w:rPr>
          <w:rFonts w:ascii="Arial" w:hAnsi="Arial" w:cs="Arial"/>
          <w:color w:val="525252" w:themeColor="accent3" w:themeShade="80"/>
          <w:sz w:val="24"/>
          <w:szCs w:val="24"/>
        </w:rPr>
        <w:t>Азии и Африки</w:t>
      </w:r>
      <w:r w:rsidRPr="003D58EC">
        <w:rPr>
          <w:rFonts w:ascii="Arial" w:hAnsi="Arial" w:cs="Arial"/>
          <w:color w:val="525252" w:themeColor="accent3" w:themeShade="80"/>
          <w:sz w:val="24"/>
          <w:szCs w:val="24"/>
        </w:rPr>
        <w:t>. При</w:t>
      </w:r>
      <w:bookmarkStart w:id="0" w:name="_GoBack"/>
      <w:bookmarkEnd w:id="0"/>
      <w:r w:rsidRPr="003D58EC">
        <w:rPr>
          <w:rFonts w:ascii="Arial" w:hAnsi="Arial" w:cs="Arial"/>
          <w:color w:val="525252" w:themeColor="accent3" w:themeShade="80"/>
          <w:sz w:val="24"/>
          <w:szCs w:val="24"/>
        </w:rPr>
        <w:t xml:space="preserve">чем тяга к знаниям приводит в Россию </w:t>
      </w:r>
      <w:r w:rsidR="008239D7">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уроженцев совсем далеких краев. Например, на миграционный учет с целью обучения зарегистрированы 30</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sidR="00263E01">
        <w:rPr>
          <w:rFonts w:ascii="Arial" w:hAnsi="Arial" w:cs="Arial"/>
          <w:color w:val="525252" w:themeColor="accent3" w:themeShade="80"/>
          <w:sz w:val="24"/>
          <w:szCs w:val="24"/>
        </w:rPr>
        <w:t>—</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Антигуа и </w:t>
      </w:r>
      <w:r w:rsidR="00263E01" w:rsidRPr="003D58EC">
        <w:rPr>
          <w:rFonts w:ascii="Arial" w:hAnsi="Arial" w:cs="Arial"/>
          <w:color w:val="525252" w:themeColor="accent3" w:themeShade="80"/>
          <w:sz w:val="24"/>
          <w:szCs w:val="24"/>
        </w:rPr>
        <w:t>Барбуд</w:t>
      </w:r>
      <w:r w:rsidR="00263E01">
        <w:rPr>
          <w:rFonts w:ascii="Arial" w:hAnsi="Arial" w:cs="Arial"/>
          <w:color w:val="525252" w:themeColor="accent3" w:themeShade="80"/>
          <w:sz w:val="24"/>
          <w:szCs w:val="24"/>
        </w:rPr>
        <w:t>ы</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и по одному выходцу из Королевства Бутан, Доминиканской Республики, Западной Сахары и Папуа</w:t>
      </w:r>
      <w:r w:rsidR="00263E01">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14:paraId="3EE85D09" w14:textId="548C6A71"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Постепенно растет число студентов, получающих образование с применением дистанционных образовательных технологий</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c 10,2% о</w:t>
      </w:r>
      <w:r w:rsidR="008239D7">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количества в 2017 году до 11,3% в 2018 году. Подавляющее большинство студентов предпочитают пользоваться электронными системами вузовских библиотек и книгами на мобильных носителях.</w:t>
      </w:r>
    </w:p>
    <w:p w14:paraId="734604CC" w14:textId="76D21FB8"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sidR="008239D7">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 они будут строить свое будущее,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w:t>
      </w:r>
      <w:r w:rsidR="008239D7" w:rsidRPr="003D58EC">
        <w:rPr>
          <w:rFonts w:ascii="Arial" w:hAnsi="Arial" w:cs="Arial"/>
          <w:color w:val="525252" w:themeColor="accent3" w:themeShade="80"/>
          <w:sz w:val="24"/>
          <w:szCs w:val="24"/>
        </w:rPr>
        <w:t xml:space="preserve">Журавлев </w:t>
      </w:r>
      <w:r w:rsidRPr="003D58EC">
        <w:rPr>
          <w:rFonts w:ascii="Arial" w:hAnsi="Arial" w:cs="Arial"/>
          <w:color w:val="525252" w:themeColor="accent3" w:themeShade="80"/>
          <w:sz w:val="24"/>
          <w:szCs w:val="24"/>
        </w:rPr>
        <w:t xml:space="preserve">Медиаофису ВПН-2020.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Зная количество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можно прогнозировать</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сколько детей родится в ближайшие годы</w:t>
      </w:r>
      <w:r w:rsidR="001C2359">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p>
    <w:p w14:paraId="603300D7" w14:textId="08305835"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Традиционно студенты охотно участвуют в переписях населения</w:t>
      </w:r>
      <w:r w:rsidR="00B97616">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sidR="00B97616">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14:paraId="16EA946A" w14:textId="48CC59F1" w:rsidR="0013340D" w:rsidRPr="00E5326A"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В 2002 году, по данным Всероссийской переписи населения, высшее образование имели 19,4 миллиона жителей страны. К следующей переписи, прошед</w:t>
      </w:r>
      <w:r w:rsidRPr="003D58EC">
        <w:rPr>
          <w:rFonts w:ascii="Arial" w:hAnsi="Arial" w:cs="Arial"/>
          <w:color w:val="525252" w:themeColor="accent3" w:themeShade="80"/>
          <w:sz w:val="24"/>
          <w:szCs w:val="24"/>
        </w:rPr>
        <w:lastRenderedPageBreak/>
        <w:t>шей в 2010 году, их число возросло до 27,5 миллион</w:t>
      </w:r>
      <w:r w:rsidR="007A506E">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Точные данные о численности и структуре населения страны станут известны после Всероссийской переписи населения 2020 года.   </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3706DF"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3706DF"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3706DF"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3706D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3706D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3706D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3706DF"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45314972"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706DF">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3706D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706D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3706D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78EF"/>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474B"/>
    <w:rsid w:val="00C73579"/>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15:docId w15:val="{F0E3708A-D9A7-4D5C-BEDC-461FFD56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80B18-597D-4F37-B4E0-5E777717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19</cp:revision>
  <cp:lastPrinted>2020-01-22T16:37:00Z</cp:lastPrinted>
  <dcterms:created xsi:type="dcterms:W3CDTF">2020-01-23T15:15:00Z</dcterms:created>
  <dcterms:modified xsi:type="dcterms:W3CDTF">2020-01-23T15:26:00Z</dcterms:modified>
</cp:coreProperties>
</file>